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rebuchet MS" w:hAnsi="Trebuchet MS"/>
          <w:b/>
          <w:bCs/>
        </w:rPr>
      </w:pPr>
    </w:p>
    <w:p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Focus group </w:t>
      </w:r>
      <w:bookmarkStart w:id="0" w:name="_Hlk29273632"/>
      <w:r>
        <w:rPr>
          <w:rFonts w:ascii="Trebuchet MS" w:hAnsi="Trebuchet MS"/>
          <w:b/>
          <w:bCs/>
        </w:rPr>
        <w:t xml:space="preserve">on the future Interreg Romania-Bulgaria Programme – territorial analysis, objectives and priorities </w:t>
      </w:r>
      <w:bookmarkEnd w:id="0"/>
    </w:p>
    <w:p>
      <w:pPr>
        <w:jc w:val="center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Constan</w:t>
      </w:r>
      <w:proofErr w:type="spellEnd"/>
      <w:r>
        <w:rPr>
          <w:rFonts w:ascii="Trebuchet MS" w:hAnsi="Trebuchet MS"/>
          <w:lang w:val="ro-RO"/>
        </w:rPr>
        <w:t>ța</w:t>
      </w:r>
      <w:r>
        <w:rPr>
          <w:rFonts w:ascii="Trebuchet MS" w:hAnsi="Trebuchet MS"/>
        </w:rPr>
        <w:t>, 6</w:t>
      </w:r>
      <w:r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of February 2020</w:t>
      </w:r>
    </w:p>
    <w:p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Location: </w:t>
      </w:r>
      <w:proofErr w:type="spellStart"/>
      <w:proofErr w:type="gramStart"/>
      <w:r>
        <w:rPr>
          <w:rFonts w:ascii="Trebuchet MS" w:hAnsi="Trebuchet MS"/>
        </w:rPr>
        <w:t>tbd</w:t>
      </w:r>
      <w:proofErr w:type="spellEnd"/>
      <w:proofErr w:type="gramEnd"/>
    </w:p>
    <w:p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AGENDA</w:t>
      </w:r>
    </w:p>
    <w:p>
      <w:pPr>
        <w:rPr>
          <w:rFonts w:ascii="Trebuchet MS" w:hAnsi="Trebuchet MS"/>
        </w:rPr>
      </w:pPr>
    </w:p>
    <w:p>
      <w:pPr>
        <w:rPr>
          <w:rFonts w:ascii="Trebuchet MS" w:hAnsi="Trebuchet MS"/>
        </w:rPr>
      </w:pPr>
    </w:p>
    <w:tbl>
      <w:tblPr>
        <w:tblStyle w:val="PlainTable1"/>
        <w:tblW w:w="5082" w:type="pct"/>
        <w:tblInd w:w="-147" w:type="dxa"/>
        <w:tblLook w:val="04A0" w:firstRow="1" w:lastRow="0" w:firstColumn="1" w:lastColumn="0" w:noHBand="0" w:noVBand="1"/>
      </w:tblPr>
      <w:tblGrid>
        <w:gridCol w:w="1701"/>
        <w:gridCol w:w="746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>
            <w:pPr>
              <w:spacing w:line="276" w:lineRule="auto"/>
              <w:rPr>
                <w:rFonts w:ascii="Trebuchet MS" w:hAnsi="Trebuchet MS" w:cstheme="minorHAnsi"/>
                <w:lang w:val="en-GB"/>
              </w:rPr>
            </w:pPr>
          </w:p>
          <w:p>
            <w:pPr>
              <w:spacing w:line="276" w:lineRule="auto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>10:00 – 10:30</w:t>
            </w:r>
          </w:p>
        </w:tc>
        <w:tc>
          <w:tcPr>
            <w:tcW w:w="40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lang w:val="en-GB"/>
              </w:rPr>
            </w:pPr>
          </w:p>
          <w:p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bCs w:val="0"/>
                <w:lang w:val="en-GB"/>
              </w:rPr>
              <w:t>Registration</w:t>
            </w:r>
            <w:r>
              <w:rPr>
                <w:rFonts w:ascii="Trebuchet MS" w:hAnsi="Trebuchet MS" w:cstheme="minorHAnsi"/>
                <w:lang w:val="en-GB"/>
              </w:rPr>
              <w:t xml:space="preserve">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>
            <w:pPr>
              <w:spacing w:line="276" w:lineRule="auto"/>
              <w:rPr>
                <w:rFonts w:ascii="Trebuchet MS" w:hAnsi="Trebuchet MS" w:cstheme="minorHAnsi"/>
                <w:lang w:val="en-GB"/>
              </w:rPr>
            </w:pPr>
          </w:p>
          <w:p>
            <w:pPr>
              <w:spacing w:line="276" w:lineRule="auto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>10:30 – 11:00</w:t>
            </w:r>
          </w:p>
        </w:tc>
        <w:tc>
          <w:tcPr>
            <w:tcW w:w="40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b/>
                <w:lang w:val="en-GB"/>
              </w:rPr>
            </w:pPr>
            <w:r>
              <w:rPr>
                <w:rFonts w:ascii="Trebuchet MS" w:hAnsi="Trebuchet MS" w:cstheme="minorHAnsi"/>
                <w:b/>
                <w:lang w:val="en-GB"/>
              </w:rPr>
              <w:t xml:space="preserve">Foreword </w:t>
            </w:r>
          </w:p>
          <w:p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b/>
                <w:lang w:val="en-GB"/>
              </w:rPr>
            </w:pPr>
            <w:r>
              <w:rPr>
                <w:rFonts w:ascii="Trebuchet MS" w:hAnsi="Trebuchet MS" w:cstheme="minorHAnsi"/>
                <w:b/>
                <w:lang w:val="en-GB"/>
              </w:rPr>
              <w:t>Presentation of the main topics for discussion and the key findings of the territorial analysis</w:t>
            </w:r>
          </w:p>
          <w:p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b/>
                <w:i/>
                <w:lang w:val="en-GB"/>
              </w:rPr>
            </w:pPr>
          </w:p>
        </w:tc>
      </w:tr>
      <w:tr>
        <w:trPr>
          <w:trHeight w:val="2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>
            <w:pPr>
              <w:spacing w:line="276" w:lineRule="auto"/>
              <w:rPr>
                <w:rFonts w:ascii="Trebuchet MS" w:hAnsi="Trebuchet MS" w:cstheme="minorHAnsi"/>
                <w:lang w:val="en-GB"/>
              </w:rPr>
            </w:pPr>
          </w:p>
          <w:p>
            <w:pPr>
              <w:spacing w:line="276" w:lineRule="auto"/>
              <w:rPr>
                <w:rFonts w:ascii="Trebuchet MS" w:hAnsi="Trebuchet MS" w:cstheme="minorHAnsi"/>
                <w:b w:val="0"/>
                <w:bCs w:val="0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>11:00 – 12:00</w:t>
            </w:r>
          </w:p>
          <w:p>
            <w:pPr>
              <w:spacing w:line="276" w:lineRule="auto"/>
              <w:rPr>
                <w:rFonts w:ascii="Trebuchet MS" w:hAnsi="Trebuchet MS" w:cstheme="minorHAnsi"/>
                <w:lang w:val="en-GB"/>
              </w:rPr>
            </w:pPr>
          </w:p>
          <w:p>
            <w:pPr>
              <w:spacing w:line="276" w:lineRule="auto"/>
              <w:rPr>
                <w:rFonts w:ascii="Trebuchet MS" w:hAnsi="Trebuchet MS" w:cstheme="minorHAnsi"/>
                <w:lang w:val="en-GB"/>
              </w:rPr>
            </w:pPr>
          </w:p>
        </w:tc>
        <w:tc>
          <w:tcPr>
            <w:tcW w:w="40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b/>
                <w:lang w:val="en-GB"/>
              </w:rPr>
            </w:pPr>
            <w:r>
              <w:rPr>
                <w:rFonts w:ascii="Trebuchet MS" w:hAnsi="Trebuchet MS" w:cstheme="minorHAnsi"/>
                <w:b/>
                <w:lang w:val="en-GB"/>
              </w:rPr>
              <w:t>Discussion on the potential impact of different strategic options for the future Interreg Romania-Bulgaria Programme (per objective of the ERDF)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 xml:space="preserve">Brief presentation of the territorial analysis results (baseline analysis), organised on each objective of ERDF 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Discussion on the potential impact of different specific objectives/ priorities (per objective)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>
            <w:pPr>
              <w:spacing w:line="276" w:lineRule="auto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12:00 – 12:15</w:t>
            </w:r>
          </w:p>
        </w:tc>
        <w:tc>
          <w:tcPr>
            <w:tcW w:w="40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</w:rPr>
              <w:t>Coffee break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>
            <w:pPr>
              <w:spacing w:line="276" w:lineRule="auto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 xml:space="preserve">12:15 – 13:15 </w:t>
            </w:r>
          </w:p>
          <w:p>
            <w:pPr>
              <w:spacing w:line="276" w:lineRule="auto"/>
              <w:rPr>
                <w:rFonts w:ascii="Trebuchet MS" w:hAnsi="Trebuchet MS" w:cstheme="minorHAnsi"/>
                <w:lang w:val="en-GB"/>
              </w:rPr>
            </w:pPr>
          </w:p>
        </w:tc>
        <w:tc>
          <w:tcPr>
            <w:tcW w:w="40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b/>
                <w:lang w:val="en-GB"/>
              </w:rPr>
            </w:pPr>
            <w:r>
              <w:rPr>
                <w:rFonts w:ascii="Trebuchet MS" w:hAnsi="Trebuchet MS" w:cstheme="minorHAnsi"/>
                <w:b/>
                <w:lang w:val="en-GB"/>
              </w:rPr>
              <w:t xml:space="preserve">Discussion on the potential impact of different strategic options for the future Interreg Romania-Bulgaria Programme (per objective of the ERDF) [2] 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 xml:space="preserve">Brief presentation of the territorial analysis results (baseline analysis), organised on each objective of ERDF 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Discussion on the potential impact of different specific objectives/ priorities (per objective)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>
            <w:pPr>
              <w:spacing w:line="276" w:lineRule="auto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13:15 – 13:30</w:t>
            </w:r>
          </w:p>
        </w:tc>
        <w:tc>
          <w:tcPr>
            <w:tcW w:w="40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  <w:lang w:val="en-GB"/>
              </w:rPr>
              <w:t>Discussion on potential strategic projects for the Romania-Bulgaria cross-border territory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>
            <w:pPr>
              <w:spacing w:line="276" w:lineRule="auto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13:30 – 13:45</w:t>
            </w:r>
          </w:p>
        </w:tc>
        <w:tc>
          <w:tcPr>
            <w:tcW w:w="40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  <w:b/>
                <w:lang w:val="en-GB"/>
              </w:rPr>
              <w:t>Conclusions and next steps</w:t>
            </w:r>
          </w:p>
        </w:tc>
      </w:tr>
    </w:tbl>
    <w:p>
      <w:pPr>
        <w:rPr>
          <w:rFonts w:ascii="Trebuchet MS" w:hAnsi="Trebuchet MS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jc w:val="center"/>
    </w:pPr>
    <w:r>
      <w:rPr>
        <w:noProof/>
        <w:lang w:val="ro-RO" w:eastAsia="ro-RO"/>
      </w:rPr>
      <w:drawing>
        <wp:inline distT="0" distB="0" distL="0" distR="0">
          <wp:extent cx="1352550" cy="619125"/>
          <wp:effectExtent l="0" t="0" r="0" b="9525"/>
          <wp:docPr id="4" name="Picture 4" descr="Intereg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eg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Footer"/>
      <w:jc w:val="cen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3237865</wp:posOffset>
          </wp:positionH>
          <wp:positionV relativeFrom="paragraph">
            <wp:posOffset>-8255</wp:posOffset>
          </wp:positionV>
          <wp:extent cx="1115060" cy="811530"/>
          <wp:effectExtent l="0" t="0" r="8890" b="7620"/>
          <wp:wrapTopAndBottom/>
          <wp:docPr id="3" name="Picture 3" descr="Logo-ROGov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ROGov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5170805</wp:posOffset>
          </wp:positionH>
          <wp:positionV relativeFrom="paragraph">
            <wp:posOffset>-8255</wp:posOffset>
          </wp:positionV>
          <wp:extent cx="1172845" cy="792480"/>
          <wp:effectExtent l="0" t="0" r="8255" b="7620"/>
          <wp:wrapTopAndBottom/>
          <wp:docPr id="2" name="Picture 2" descr="Logo-BgGov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gGov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28575</wp:posOffset>
          </wp:positionV>
          <wp:extent cx="2882265" cy="752475"/>
          <wp:effectExtent l="0" t="0" r="0" b="9525"/>
          <wp:wrapTopAndBottom/>
          <wp:docPr id="1" name="Picture 1" descr="Logo EU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EU_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672C"/>
    <w:multiLevelType w:val="hybridMultilevel"/>
    <w:tmpl w:val="7FEC0A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93B44"/>
    <w:multiLevelType w:val="hybridMultilevel"/>
    <w:tmpl w:val="B03A1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B0652"/>
    <w:multiLevelType w:val="hybridMultilevel"/>
    <w:tmpl w:val="5FC0B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AC6A780-E269-45B1-A11E-6EEB57CA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ERP-List Paragraph,List Paragraph11,Bullet EY,List Paragraph1,Normal bullet 2,Forth level,Bullet 1,Table of contents numbered,A_wyliczenie,K-P_odwolanie,Akapit z listą5,maz_wyliczenie,opis dzialania,Akapit z listą BS,Outlines a.b.c.,3,bu"/>
    <w:basedOn w:val="Normal"/>
    <w:link w:val="ListParagraphChar"/>
    <w:uiPriority w:val="34"/>
    <w:qFormat/>
    <w:pPr>
      <w:spacing w:after="120" w:line="240" w:lineRule="auto"/>
      <w:ind w:left="720"/>
      <w:jc w:val="both"/>
    </w:pPr>
    <w:rPr>
      <w:rFonts w:eastAsia="SimSun" w:cs="Cambria"/>
      <w:bCs/>
      <w:color w:val="134753"/>
      <w:lang w:val="lt-LT"/>
    </w:rPr>
  </w:style>
  <w:style w:type="character" w:customStyle="1" w:styleId="ListParagraphChar">
    <w:name w:val="List Paragraph Char"/>
    <w:aliases w:val="ERP-List Paragraph Char,List Paragraph11 Char,Bullet EY Char,List Paragraph1 Char,Normal bullet 2 Char,Forth level Char,Bullet 1 Char,Table of contents numbered Char,A_wyliczenie Char,K-P_odwolanie Char,Akapit z listą5 Char,3 Char"/>
    <w:basedOn w:val="DefaultParagraphFont"/>
    <w:link w:val="ListParagraph"/>
    <w:uiPriority w:val="34"/>
    <w:qFormat/>
    <w:locked/>
    <w:rPr>
      <w:rFonts w:eastAsia="SimSun" w:cs="Cambria"/>
      <w:bCs/>
      <w:color w:val="134753"/>
      <w:lang w:val="lt-LT"/>
    </w:rPr>
  </w:style>
  <w:style w:type="table" w:styleId="PlainTable1">
    <w:name w:val="Plain Table 1"/>
    <w:basedOn w:val="TableNormal"/>
    <w:uiPriority w:val="41"/>
    <w:pPr>
      <w:spacing w:after="0" w:line="240" w:lineRule="auto"/>
    </w:pPr>
    <w:rPr>
      <w:rFonts w:eastAsia="SimSun" w:cs="Cambria"/>
      <w:bCs/>
      <w:lang w:val="lt-LT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Marcela Glodeanu</cp:lastModifiedBy>
  <cp:revision>7</cp:revision>
  <dcterms:created xsi:type="dcterms:W3CDTF">2020-01-07T11:53:00Z</dcterms:created>
  <dcterms:modified xsi:type="dcterms:W3CDTF">2020-01-08T06:50:00Z</dcterms:modified>
</cp:coreProperties>
</file>